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FE87E" w14:textId="77777777" w:rsidR="000F6EB9" w:rsidRDefault="0088532F">
      <w:pPr>
        <w:jc w:val="center"/>
      </w:pPr>
      <w:r>
        <w:rPr>
          <w:noProof/>
        </w:rPr>
        <w:drawing>
          <wp:inline distT="0" distB="0" distL="0" distR="0" wp14:anchorId="22B682FC" wp14:editId="4ECBB0B9">
            <wp:extent cx="3709812" cy="98160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709812" cy="981601"/>
                    </a:xfrm>
                    <a:prstGeom prst="rect">
                      <a:avLst/>
                    </a:prstGeom>
                    <a:ln/>
                  </pic:spPr>
                </pic:pic>
              </a:graphicData>
            </a:graphic>
          </wp:inline>
        </w:drawing>
      </w:r>
    </w:p>
    <w:p w14:paraId="4C27337E" w14:textId="77777777" w:rsidR="000F6EB9" w:rsidRDefault="000F6EB9"/>
    <w:p w14:paraId="16EF3D38" w14:textId="77777777" w:rsidR="000F6EB9" w:rsidRDefault="0088532F">
      <w:pPr>
        <w:ind w:left="1440" w:firstLine="720"/>
        <w:rPr>
          <w:b/>
          <w:sz w:val="28"/>
          <w:szCs w:val="28"/>
        </w:rPr>
      </w:pPr>
      <w:r>
        <w:rPr>
          <w:b/>
          <w:sz w:val="28"/>
          <w:szCs w:val="28"/>
        </w:rPr>
        <w:t xml:space="preserve">Membership Application Form </w:t>
      </w:r>
    </w:p>
    <w:p w14:paraId="730C5C04" w14:textId="3BDE3F03" w:rsidR="000F6EB9" w:rsidRDefault="0088532F">
      <w:pPr>
        <w:ind w:left="1440" w:firstLine="720"/>
        <w:rPr>
          <w:sz w:val="22"/>
          <w:szCs w:val="22"/>
        </w:rPr>
      </w:pPr>
      <w:r>
        <w:rPr>
          <w:b/>
          <w:sz w:val="22"/>
          <w:szCs w:val="22"/>
        </w:rPr>
        <w:t xml:space="preserve">Please attach the completed form in an email to </w:t>
      </w:r>
      <w:hyperlink r:id="rId8" w:history="1">
        <w:r w:rsidRPr="00256C9D">
          <w:rPr>
            <w:rStyle w:val="Hyperlink"/>
          </w:rPr>
          <w:t>janeatusrasecretary@gmail.com</w:t>
        </w:r>
      </w:hyperlink>
      <w:r>
        <w:t xml:space="preserve"> </w:t>
      </w:r>
      <w:r>
        <w:rPr>
          <w:b/>
          <w:sz w:val="22"/>
          <w:szCs w:val="22"/>
        </w:rPr>
        <w:t xml:space="preserve">Or print and send to Upper </w:t>
      </w:r>
      <w:proofErr w:type="spellStart"/>
      <w:r>
        <w:rPr>
          <w:b/>
          <w:sz w:val="22"/>
          <w:szCs w:val="22"/>
        </w:rPr>
        <w:t>Stoodley</w:t>
      </w:r>
      <w:proofErr w:type="spellEnd"/>
      <w:r>
        <w:rPr>
          <w:b/>
          <w:sz w:val="22"/>
          <w:szCs w:val="22"/>
        </w:rPr>
        <w:t xml:space="preserve"> Residents’ Association, 10 Rossendale View, OL14 6HN</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460"/>
        <w:gridCol w:w="6900"/>
      </w:tblGrid>
      <w:tr w:rsidR="000F6EB9" w14:paraId="6C575EA8" w14:textId="77777777">
        <w:trPr>
          <w:trHeight w:val="420"/>
        </w:trPr>
        <w:tc>
          <w:tcPr>
            <w:tcW w:w="2460" w:type="dxa"/>
            <w:vMerge w:val="restart"/>
            <w:shd w:val="clear" w:color="auto" w:fill="auto"/>
            <w:tcMar>
              <w:top w:w="100" w:type="dxa"/>
              <w:left w:w="100" w:type="dxa"/>
              <w:bottom w:w="100" w:type="dxa"/>
              <w:right w:w="100" w:type="dxa"/>
            </w:tcMar>
          </w:tcPr>
          <w:p w14:paraId="3C32FB04" w14:textId="77777777" w:rsidR="000F6EB9" w:rsidRDefault="0088532F">
            <w:pPr>
              <w:widowControl w:val="0"/>
              <w:rPr>
                <w:b/>
                <w:sz w:val="22"/>
                <w:szCs w:val="22"/>
              </w:rPr>
            </w:pPr>
            <w:r>
              <w:rPr>
                <w:b/>
                <w:sz w:val="22"/>
                <w:szCs w:val="22"/>
              </w:rPr>
              <w:t>Name(s):</w:t>
            </w:r>
          </w:p>
          <w:p w14:paraId="0AD4A225" w14:textId="77777777" w:rsidR="000F6EB9" w:rsidRDefault="000F6EB9">
            <w:pPr>
              <w:widowControl w:val="0"/>
              <w:rPr>
                <w:b/>
                <w:sz w:val="22"/>
                <w:szCs w:val="22"/>
              </w:rPr>
            </w:pPr>
          </w:p>
        </w:tc>
        <w:tc>
          <w:tcPr>
            <w:tcW w:w="6900" w:type="dxa"/>
            <w:shd w:val="clear" w:color="auto" w:fill="auto"/>
            <w:tcMar>
              <w:top w:w="100" w:type="dxa"/>
              <w:left w:w="100" w:type="dxa"/>
              <w:bottom w:w="100" w:type="dxa"/>
              <w:right w:w="100" w:type="dxa"/>
            </w:tcMar>
          </w:tcPr>
          <w:p w14:paraId="1A5D292E" w14:textId="77777777" w:rsidR="000F6EB9" w:rsidRDefault="0088532F">
            <w:pPr>
              <w:widowControl w:val="0"/>
              <w:rPr>
                <w:sz w:val="22"/>
                <w:szCs w:val="22"/>
              </w:rPr>
            </w:pPr>
            <w:r>
              <w:rPr>
                <w:sz w:val="22"/>
                <w:szCs w:val="22"/>
              </w:rPr>
              <w:t>1.</w:t>
            </w:r>
          </w:p>
          <w:p w14:paraId="030184FC" w14:textId="77777777" w:rsidR="000F6EB9" w:rsidRDefault="000F6EB9">
            <w:pPr>
              <w:widowControl w:val="0"/>
              <w:rPr>
                <w:sz w:val="22"/>
                <w:szCs w:val="22"/>
              </w:rPr>
            </w:pPr>
          </w:p>
        </w:tc>
      </w:tr>
      <w:tr w:rsidR="000F6EB9" w14:paraId="2C4B2505" w14:textId="77777777">
        <w:trPr>
          <w:trHeight w:val="420"/>
        </w:trPr>
        <w:tc>
          <w:tcPr>
            <w:tcW w:w="2460" w:type="dxa"/>
            <w:vMerge/>
            <w:shd w:val="clear" w:color="auto" w:fill="auto"/>
            <w:tcMar>
              <w:top w:w="100" w:type="dxa"/>
              <w:left w:w="100" w:type="dxa"/>
              <w:bottom w:w="100" w:type="dxa"/>
              <w:right w:w="100" w:type="dxa"/>
            </w:tcMar>
          </w:tcPr>
          <w:p w14:paraId="6ED74C31" w14:textId="77777777" w:rsidR="000F6EB9" w:rsidRDefault="000F6EB9">
            <w:pPr>
              <w:widowControl w:val="0"/>
              <w:pBdr>
                <w:top w:val="nil"/>
                <w:left w:val="nil"/>
                <w:bottom w:val="nil"/>
                <w:right w:val="nil"/>
                <w:between w:val="nil"/>
              </w:pBdr>
              <w:spacing w:line="276" w:lineRule="auto"/>
              <w:rPr>
                <w:sz w:val="22"/>
                <w:szCs w:val="22"/>
              </w:rPr>
            </w:pPr>
          </w:p>
        </w:tc>
        <w:tc>
          <w:tcPr>
            <w:tcW w:w="6900" w:type="dxa"/>
            <w:shd w:val="clear" w:color="auto" w:fill="auto"/>
            <w:tcMar>
              <w:top w:w="100" w:type="dxa"/>
              <w:left w:w="100" w:type="dxa"/>
              <w:bottom w:w="100" w:type="dxa"/>
              <w:right w:w="100" w:type="dxa"/>
            </w:tcMar>
          </w:tcPr>
          <w:p w14:paraId="5492D9A1" w14:textId="77777777" w:rsidR="000F6EB9" w:rsidRDefault="0088532F">
            <w:pPr>
              <w:widowControl w:val="0"/>
              <w:rPr>
                <w:sz w:val="22"/>
                <w:szCs w:val="22"/>
              </w:rPr>
            </w:pPr>
            <w:r>
              <w:rPr>
                <w:sz w:val="22"/>
                <w:szCs w:val="22"/>
              </w:rPr>
              <w:t>2.</w:t>
            </w:r>
          </w:p>
          <w:p w14:paraId="20B3C9A3" w14:textId="77777777" w:rsidR="000F6EB9" w:rsidRDefault="000F6EB9">
            <w:pPr>
              <w:widowControl w:val="0"/>
              <w:rPr>
                <w:sz w:val="22"/>
                <w:szCs w:val="22"/>
              </w:rPr>
            </w:pPr>
          </w:p>
        </w:tc>
      </w:tr>
      <w:tr w:rsidR="000F6EB9" w14:paraId="70D0B8E1" w14:textId="77777777">
        <w:trPr>
          <w:trHeight w:val="420"/>
        </w:trPr>
        <w:tc>
          <w:tcPr>
            <w:tcW w:w="2460" w:type="dxa"/>
            <w:vMerge/>
            <w:shd w:val="clear" w:color="auto" w:fill="auto"/>
            <w:tcMar>
              <w:top w:w="100" w:type="dxa"/>
              <w:left w:w="100" w:type="dxa"/>
              <w:bottom w:w="100" w:type="dxa"/>
              <w:right w:w="100" w:type="dxa"/>
            </w:tcMar>
          </w:tcPr>
          <w:p w14:paraId="59D7EA23" w14:textId="77777777" w:rsidR="000F6EB9" w:rsidRDefault="000F6EB9">
            <w:pPr>
              <w:widowControl w:val="0"/>
              <w:pBdr>
                <w:top w:val="nil"/>
                <w:left w:val="nil"/>
                <w:bottom w:val="nil"/>
                <w:right w:val="nil"/>
                <w:between w:val="nil"/>
              </w:pBdr>
              <w:spacing w:line="276" w:lineRule="auto"/>
              <w:rPr>
                <w:sz w:val="22"/>
                <w:szCs w:val="22"/>
              </w:rPr>
            </w:pPr>
          </w:p>
        </w:tc>
        <w:tc>
          <w:tcPr>
            <w:tcW w:w="6900" w:type="dxa"/>
            <w:shd w:val="clear" w:color="auto" w:fill="auto"/>
            <w:tcMar>
              <w:top w:w="100" w:type="dxa"/>
              <w:left w:w="100" w:type="dxa"/>
              <w:bottom w:w="100" w:type="dxa"/>
              <w:right w:w="100" w:type="dxa"/>
            </w:tcMar>
          </w:tcPr>
          <w:p w14:paraId="4B3E18D5" w14:textId="77777777" w:rsidR="000F6EB9" w:rsidRDefault="0088532F">
            <w:pPr>
              <w:widowControl w:val="0"/>
              <w:rPr>
                <w:sz w:val="22"/>
                <w:szCs w:val="22"/>
              </w:rPr>
            </w:pPr>
            <w:r>
              <w:rPr>
                <w:sz w:val="22"/>
                <w:szCs w:val="22"/>
              </w:rPr>
              <w:t>3.</w:t>
            </w:r>
          </w:p>
          <w:p w14:paraId="284B6E3C" w14:textId="77777777" w:rsidR="000F6EB9" w:rsidRDefault="0088532F">
            <w:pPr>
              <w:widowControl w:val="0"/>
              <w:rPr>
                <w:sz w:val="22"/>
                <w:szCs w:val="22"/>
              </w:rPr>
            </w:pPr>
            <w:r>
              <w:rPr>
                <w:sz w:val="22"/>
                <w:szCs w:val="22"/>
              </w:rPr>
              <w:t xml:space="preserve"> </w:t>
            </w:r>
          </w:p>
        </w:tc>
      </w:tr>
      <w:tr w:rsidR="000F6EB9" w14:paraId="4DA62673" w14:textId="77777777">
        <w:trPr>
          <w:trHeight w:val="420"/>
        </w:trPr>
        <w:tc>
          <w:tcPr>
            <w:tcW w:w="2460" w:type="dxa"/>
            <w:vMerge w:val="restart"/>
            <w:shd w:val="clear" w:color="auto" w:fill="auto"/>
            <w:tcMar>
              <w:top w:w="100" w:type="dxa"/>
              <w:left w:w="100" w:type="dxa"/>
              <w:bottom w:w="100" w:type="dxa"/>
              <w:right w:w="100" w:type="dxa"/>
            </w:tcMar>
          </w:tcPr>
          <w:p w14:paraId="12517BB7" w14:textId="77777777" w:rsidR="000F6EB9" w:rsidRDefault="0088532F">
            <w:pPr>
              <w:widowControl w:val="0"/>
              <w:rPr>
                <w:b/>
                <w:sz w:val="22"/>
                <w:szCs w:val="22"/>
              </w:rPr>
            </w:pPr>
            <w:r>
              <w:rPr>
                <w:b/>
                <w:sz w:val="22"/>
                <w:szCs w:val="22"/>
              </w:rPr>
              <w:t>Email address(es):</w:t>
            </w:r>
          </w:p>
        </w:tc>
        <w:tc>
          <w:tcPr>
            <w:tcW w:w="6900" w:type="dxa"/>
            <w:shd w:val="clear" w:color="auto" w:fill="auto"/>
            <w:tcMar>
              <w:top w:w="100" w:type="dxa"/>
              <w:left w:w="100" w:type="dxa"/>
              <w:bottom w:w="100" w:type="dxa"/>
              <w:right w:w="100" w:type="dxa"/>
            </w:tcMar>
          </w:tcPr>
          <w:p w14:paraId="5B03C537" w14:textId="77777777" w:rsidR="000F6EB9" w:rsidRDefault="0088532F">
            <w:pPr>
              <w:widowControl w:val="0"/>
              <w:rPr>
                <w:sz w:val="22"/>
                <w:szCs w:val="22"/>
              </w:rPr>
            </w:pPr>
            <w:r>
              <w:rPr>
                <w:sz w:val="22"/>
                <w:szCs w:val="22"/>
              </w:rPr>
              <w:t>1.</w:t>
            </w:r>
          </w:p>
          <w:p w14:paraId="3AB1AF7D" w14:textId="77777777" w:rsidR="000F6EB9" w:rsidRDefault="000F6EB9">
            <w:pPr>
              <w:widowControl w:val="0"/>
              <w:rPr>
                <w:sz w:val="22"/>
                <w:szCs w:val="22"/>
              </w:rPr>
            </w:pPr>
          </w:p>
        </w:tc>
      </w:tr>
      <w:tr w:rsidR="000F6EB9" w14:paraId="681B99F6" w14:textId="77777777">
        <w:trPr>
          <w:trHeight w:val="420"/>
        </w:trPr>
        <w:tc>
          <w:tcPr>
            <w:tcW w:w="2460" w:type="dxa"/>
            <w:vMerge/>
            <w:shd w:val="clear" w:color="auto" w:fill="auto"/>
            <w:tcMar>
              <w:top w:w="100" w:type="dxa"/>
              <w:left w:w="100" w:type="dxa"/>
              <w:bottom w:w="100" w:type="dxa"/>
              <w:right w:w="100" w:type="dxa"/>
            </w:tcMar>
          </w:tcPr>
          <w:p w14:paraId="7A1DF406" w14:textId="77777777" w:rsidR="000F6EB9" w:rsidRDefault="000F6EB9">
            <w:pPr>
              <w:widowControl w:val="0"/>
              <w:pBdr>
                <w:top w:val="nil"/>
                <w:left w:val="nil"/>
                <w:bottom w:val="nil"/>
                <w:right w:val="nil"/>
                <w:between w:val="nil"/>
              </w:pBdr>
              <w:spacing w:line="276" w:lineRule="auto"/>
              <w:rPr>
                <w:sz w:val="22"/>
                <w:szCs w:val="22"/>
              </w:rPr>
            </w:pPr>
          </w:p>
        </w:tc>
        <w:tc>
          <w:tcPr>
            <w:tcW w:w="6900" w:type="dxa"/>
            <w:shd w:val="clear" w:color="auto" w:fill="auto"/>
            <w:tcMar>
              <w:top w:w="100" w:type="dxa"/>
              <w:left w:w="100" w:type="dxa"/>
              <w:bottom w:w="100" w:type="dxa"/>
              <w:right w:w="100" w:type="dxa"/>
            </w:tcMar>
          </w:tcPr>
          <w:p w14:paraId="6A2779BF" w14:textId="77777777" w:rsidR="000F6EB9" w:rsidRDefault="0088532F">
            <w:pPr>
              <w:widowControl w:val="0"/>
              <w:rPr>
                <w:sz w:val="22"/>
                <w:szCs w:val="22"/>
              </w:rPr>
            </w:pPr>
            <w:r>
              <w:rPr>
                <w:sz w:val="22"/>
                <w:szCs w:val="22"/>
              </w:rPr>
              <w:t>2.</w:t>
            </w:r>
          </w:p>
          <w:p w14:paraId="07768010" w14:textId="77777777" w:rsidR="000F6EB9" w:rsidRDefault="000F6EB9">
            <w:pPr>
              <w:widowControl w:val="0"/>
              <w:rPr>
                <w:sz w:val="22"/>
                <w:szCs w:val="22"/>
              </w:rPr>
            </w:pPr>
          </w:p>
        </w:tc>
      </w:tr>
      <w:tr w:rsidR="000F6EB9" w14:paraId="3370CC6F" w14:textId="77777777">
        <w:trPr>
          <w:trHeight w:val="420"/>
        </w:trPr>
        <w:tc>
          <w:tcPr>
            <w:tcW w:w="2460" w:type="dxa"/>
            <w:vMerge/>
            <w:shd w:val="clear" w:color="auto" w:fill="auto"/>
            <w:tcMar>
              <w:top w:w="100" w:type="dxa"/>
              <w:left w:w="100" w:type="dxa"/>
              <w:bottom w:w="100" w:type="dxa"/>
              <w:right w:w="100" w:type="dxa"/>
            </w:tcMar>
          </w:tcPr>
          <w:p w14:paraId="05EE5C65" w14:textId="77777777" w:rsidR="000F6EB9" w:rsidRDefault="000F6EB9">
            <w:pPr>
              <w:widowControl w:val="0"/>
              <w:pBdr>
                <w:top w:val="nil"/>
                <w:left w:val="nil"/>
                <w:bottom w:val="nil"/>
                <w:right w:val="nil"/>
                <w:between w:val="nil"/>
              </w:pBdr>
              <w:spacing w:line="276" w:lineRule="auto"/>
              <w:rPr>
                <w:sz w:val="22"/>
                <w:szCs w:val="22"/>
              </w:rPr>
            </w:pPr>
          </w:p>
        </w:tc>
        <w:tc>
          <w:tcPr>
            <w:tcW w:w="6900" w:type="dxa"/>
            <w:shd w:val="clear" w:color="auto" w:fill="auto"/>
            <w:tcMar>
              <w:top w:w="100" w:type="dxa"/>
              <w:left w:w="100" w:type="dxa"/>
              <w:bottom w:w="100" w:type="dxa"/>
              <w:right w:w="100" w:type="dxa"/>
            </w:tcMar>
          </w:tcPr>
          <w:p w14:paraId="245B42FE" w14:textId="77777777" w:rsidR="000F6EB9" w:rsidRDefault="0088532F">
            <w:pPr>
              <w:widowControl w:val="0"/>
              <w:rPr>
                <w:sz w:val="22"/>
                <w:szCs w:val="22"/>
              </w:rPr>
            </w:pPr>
            <w:r>
              <w:rPr>
                <w:sz w:val="22"/>
                <w:szCs w:val="22"/>
              </w:rPr>
              <w:t>3.</w:t>
            </w:r>
          </w:p>
          <w:p w14:paraId="5C25DBDE" w14:textId="77777777" w:rsidR="000F6EB9" w:rsidRDefault="000F6EB9">
            <w:pPr>
              <w:widowControl w:val="0"/>
              <w:rPr>
                <w:sz w:val="22"/>
                <w:szCs w:val="22"/>
              </w:rPr>
            </w:pPr>
          </w:p>
        </w:tc>
      </w:tr>
      <w:tr w:rsidR="000F6EB9" w14:paraId="3381F4E7" w14:textId="77777777">
        <w:tc>
          <w:tcPr>
            <w:tcW w:w="2460" w:type="dxa"/>
            <w:shd w:val="clear" w:color="auto" w:fill="auto"/>
            <w:tcMar>
              <w:top w:w="100" w:type="dxa"/>
              <w:left w:w="100" w:type="dxa"/>
              <w:bottom w:w="100" w:type="dxa"/>
              <w:right w:w="100" w:type="dxa"/>
            </w:tcMar>
          </w:tcPr>
          <w:p w14:paraId="095F90AD" w14:textId="77777777" w:rsidR="000F6EB9" w:rsidRDefault="0088532F">
            <w:pPr>
              <w:widowControl w:val="0"/>
              <w:rPr>
                <w:b/>
                <w:sz w:val="22"/>
                <w:szCs w:val="22"/>
              </w:rPr>
            </w:pPr>
            <w:r>
              <w:rPr>
                <w:b/>
                <w:sz w:val="22"/>
                <w:szCs w:val="22"/>
              </w:rPr>
              <w:t>Home address:</w:t>
            </w:r>
          </w:p>
        </w:tc>
        <w:tc>
          <w:tcPr>
            <w:tcW w:w="6900" w:type="dxa"/>
            <w:shd w:val="clear" w:color="auto" w:fill="auto"/>
            <w:tcMar>
              <w:top w:w="100" w:type="dxa"/>
              <w:left w:w="100" w:type="dxa"/>
              <w:bottom w:w="100" w:type="dxa"/>
              <w:right w:w="100" w:type="dxa"/>
            </w:tcMar>
          </w:tcPr>
          <w:p w14:paraId="323DE1DD" w14:textId="77777777" w:rsidR="000F6EB9" w:rsidRDefault="000F6EB9">
            <w:pPr>
              <w:widowControl w:val="0"/>
              <w:rPr>
                <w:sz w:val="22"/>
                <w:szCs w:val="22"/>
              </w:rPr>
            </w:pPr>
          </w:p>
          <w:p w14:paraId="0B0EAACA" w14:textId="77777777" w:rsidR="000F6EB9" w:rsidRDefault="000F6EB9">
            <w:pPr>
              <w:widowControl w:val="0"/>
              <w:rPr>
                <w:sz w:val="22"/>
                <w:szCs w:val="22"/>
              </w:rPr>
            </w:pPr>
          </w:p>
          <w:p w14:paraId="4CBAB025" w14:textId="77777777" w:rsidR="000F6EB9" w:rsidRDefault="000F6EB9">
            <w:pPr>
              <w:widowControl w:val="0"/>
              <w:rPr>
                <w:sz w:val="22"/>
                <w:szCs w:val="22"/>
              </w:rPr>
            </w:pPr>
          </w:p>
          <w:p w14:paraId="31044E17" w14:textId="77777777" w:rsidR="000F6EB9" w:rsidRDefault="000F6EB9">
            <w:pPr>
              <w:rPr>
                <w:sz w:val="22"/>
                <w:szCs w:val="22"/>
              </w:rPr>
            </w:pPr>
          </w:p>
          <w:p w14:paraId="0D34893F" w14:textId="77777777" w:rsidR="000F6EB9" w:rsidRDefault="000F6EB9">
            <w:pPr>
              <w:widowControl w:val="0"/>
              <w:rPr>
                <w:sz w:val="22"/>
                <w:szCs w:val="22"/>
              </w:rPr>
            </w:pPr>
          </w:p>
        </w:tc>
      </w:tr>
      <w:tr w:rsidR="000F6EB9" w14:paraId="43F65AEC" w14:textId="77777777">
        <w:tc>
          <w:tcPr>
            <w:tcW w:w="2460" w:type="dxa"/>
            <w:shd w:val="clear" w:color="auto" w:fill="auto"/>
            <w:tcMar>
              <w:top w:w="100" w:type="dxa"/>
              <w:left w:w="100" w:type="dxa"/>
              <w:bottom w:w="100" w:type="dxa"/>
              <w:right w:w="100" w:type="dxa"/>
            </w:tcMar>
          </w:tcPr>
          <w:p w14:paraId="1B9D128B" w14:textId="77777777" w:rsidR="000F6EB9" w:rsidRDefault="0088532F">
            <w:pPr>
              <w:widowControl w:val="0"/>
              <w:rPr>
                <w:b/>
                <w:sz w:val="22"/>
                <w:szCs w:val="22"/>
              </w:rPr>
            </w:pPr>
            <w:r>
              <w:rPr>
                <w:b/>
                <w:sz w:val="22"/>
                <w:szCs w:val="22"/>
              </w:rPr>
              <w:t>Subscription:</w:t>
            </w:r>
          </w:p>
        </w:tc>
        <w:tc>
          <w:tcPr>
            <w:tcW w:w="6900" w:type="dxa"/>
            <w:shd w:val="clear" w:color="auto" w:fill="auto"/>
            <w:tcMar>
              <w:top w:w="100" w:type="dxa"/>
              <w:left w:w="100" w:type="dxa"/>
              <w:bottom w:w="100" w:type="dxa"/>
              <w:right w:w="100" w:type="dxa"/>
            </w:tcMar>
          </w:tcPr>
          <w:p w14:paraId="73DD230D" w14:textId="77777777" w:rsidR="000F6EB9" w:rsidRDefault="0088532F">
            <w:pPr>
              <w:widowControl w:val="0"/>
              <w:rPr>
                <w:sz w:val="22"/>
                <w:szCs w:val="22"/>
              </w:rPr>
            </w:pPr>
            <w:r>
              <w:rPr>
                <w:sz w:val="22"/>
                <w:szCs w:val="22"/>
              </w:rPr>
              <w:t>£5 per annum,</w:t>
            </w:r>
            <w:r>
              <w:rPr>
                <w:b/>
                <w:sz w:val="22"/>
                <w:szCs w:val="22"/>
              </w:rPr>
              <w:t xml:space="preserve"> per household.</w:t>
            </w:r>
            <w:r>
              <w:rPr>
                <w:sz w:val="22"/>
                <w:szCs w:val="22"/>
              </w:rPr>
              <w:t xml:space="preserve">  </w:t>
            </w:r>
          </w:p>
          <w:p w14:paraId="0596B1A5" w14:textId="77777777" w:rsidR="000F6EB9" w:rsidRDefault="000F6EB9">
            <w:pPr>
              <w:widowControl w:val="0"/>
              <w:rPr>
                <w:sz w:val="22"/>
                <w:szCs w:val="22"/>
              </w:rPr>
            </w:pPr>
          </w:p>
          <w:p w14:paraId="0129CD9A" w14:textId="77777777" w:rsidR="000F6EB9" w:rsidRDefault="0088532F">
            <w:pPr>
              <w:widowControl w:val="0"/>
              <w:rPr>
                <w:sz w:val="22"/>
                <w:szCs w:val="22"/>
              </w:rPr>
            </w:pPr>
            <w:r>
              <w:rPr>
                <w:sz w:val="22"/>
                <w:szCs w:val="22"/>
              </w:rPr>
              <w:t>Payments can be made:</w:t>
            </w:r>
          </w:p>
          <w:p w14:paraId="3BC14B70" w14:textId="77777777" w:rsidR="000F6EB9" w:rsidRDefault="000F6EB9">
            <w:pPr>
              <w:widowControl w:val="0"/>
              <w:rPr>
                <w:sz w:val="22"/>
                <w:szCs w:val="22"/>
              </w:rPr>
            </w:pPr>
          </w:p>
          <w:p w14:paraId="0177CDE7" w14:textId="77777777" w:rsidR="000F6EB9" w:rsidRDefault="0088532F">
            <w:pPr>
              <w:widowControl w:val="0"/>
              <w:rPr>
                <w:sz w:val="22"/>
                <w:szCs w:val="22"/>
              </w:rPr>
            </w:pPr>
            <w:r>
              <w:rPr>
                <w:sz w:val="22"/>
                <w:szCs w:val="22"/>
              </w:rPr>
              <w:t xml:space="preserve">online to sort code 40-39-01, a/c number 62091240 - please use your name and reason for payment as reference, e.g. Smith, SUBS. </w:t>
            </w:r>
          </w:p>
          <w:p w14:paraId="6C22B70F" w14:textId="77777777" w:rsidR="000F6EB9" w:rsidRDefault="000F6EB9">
            <w:pPr>
              <w:rPr>
                <w:sz w:val="22"/>
                <w:szCs w:val="22"/>
              </w:rPr>
            </w:pPr>
          </w:p>
          <w:p w14:paraId="0AD5B7BC" w14:textId="77777777" w:rsidR="000F6EB9" w:rsidRDefault="0088532F">
            <w:pPr>
              <w:rPr>
                <w:sz w:val="22"/>
                <w:szCs w:val="22"/>
              </w:rPr>
            </w:pPr>
            <w:r>
              <w:rPr>
                <w:sz w:val="22"/>
                <w:szCs w:val="22"/>
              </w:rPr>
              <w:t>You can also pay by cash to the Treasurer, Mark Drayton, 11 Rossendale View, OL14 6HN or the Secretary at the above address.</w:t>
            </w:r>
          </w:p>
        </w:tc>
      </w:tr>
      <w:tr w:rsidR="000F6EB9" w14:paraId="078CD41F" w14:textId="77777777">
        <w:trPr>
          <w:trHeight w:val="420"/>
        </w:trPr>
        <w:tc>
          <w:tcPr>
            <w:tcW w:w="9360" w:type="dxa"/>
            <w:gridSpan w:val="2"/>
            <w:shd w:val="clear" w:color="auto" w:fill="auto"/>
            <w:tcMar>
              <w:top w:w="100" w:type="dxa"/>
              <w:left w:w="100" w:type="dxa"/>
              <w:bottom w:w="100" w:type="dxa"/>
              <w:right w:w="100" w:type="dxa"/>
            </w:tcMar>
          </w:tcPr>
          <w:p w14:paraId="5D0AEF57" w14:textId="77777777" w:rsidR="000F6EB9" w:rsidRDefault="0088532F">
            <w:pPr>
              <w:widowControl w:val="0"/>
              <w:rPr>
                <w:sz w:val="22"/>
                <w:szCs w:val="22"/>
              </w:rPr>
            </w:pPr>
            <w:r>
              <w:rPr>
                <w:sz w:val="22"/>
                <w:szCs w:val="22"/>
              </w:rPr>
              <w:t xml:space="preserve">Please complete and return I/we understand that by completing and returning this application, I/we, the persons named above, give consent for USRA to process my/our data in line with General Data Protection Regulations.  Please see our Privacy Notice, attached. </w:t>
            </w:r>
          </w:p>
        </w:tc>
      </w:tr>
    </w:tbl>
    <w:p w14:paraId="40B251E0" w14:textId="77777777" w:rsidR="000F6EB9" w:rsidRDefault="000F6EB9">
      <w:pPr>
        <w:tabs>
          <w:tab w:val="left" w:pos="960"/>
        </w:tabs>
        <w:rPr>
          <w:b/>
        </w:rPr>
      </w:pPr>
    </w:p>
    <w:p w14:paraId="13FBC316" w14:textId="77777777" w:rsidR="000F6EB9" w:rsidRDefault="000F6EB9">
      <w:pPr>
        <w:tabs>
          <w:tab w:val="left" w:pos="960"/>
        </w:tabs>
        <w:rPr>
          <w:b/>
        </w:rPr>
      </w:pPr>
    </w:p>
    <w:p w14:paraId="3C77EC1F" w14:textId="77777777" w:rsidR="000F6EB9" w:rsidRDefault="000F6EB9">
      <w:pPr>
        <w:tabs>
          <w:tab w:val="left" w:pos="960"/>
        </w:tabs>
        <w:rPr>
          <w:b/>
        </w:rPr>
      </w:pPr>
    </w:p>
    <w:p w14:paraId="5FAA45E4" w14:textId="77777777" w:rsidR="000F6EB9" w:rsidRDefault="000F6EB9">
      <w:pPr>
        <w:tabs>
          <w:tab w:val="left" w:pos="960"/>
        </w:tabs>
        <w:rPr>
          <w:b/>
        </w:rPr>
      </w:pPr>
    </w:p>
    <w:p w14:paraId="2248137F" w14:textId="77777777" w:rsidR="000F6EB9" w:rsidRDefault="000F6EB9">
      <w:pPr>
        <w:tabs>
          <w:tab w:val="left" w:pos="960"/>
        </w:tabs>
        <w:rPr>
          <w:b/>
        </w:rPr>
      </w:pPr>
    </w:p>
    <w:p w14:paraId="7EFF12C0" w14:textId="77777777" w:rsidR="0088532F" w:rsidRDefault="0088532F">
      <w:pPr>
        <w:tabs>
          <w:tab w:val="left" w:pos="960"/>
        </w:tabs>
        <w:rPr>
          <w:b/>
        </w:rPr>
      </w:pPr>
    </w:p>
    <w:p w14:paraId="212555A6" w14:textId="77777777" w:rsidR="0088532F" w:rsidRDefault="0088532F">
      <w:pPr>
        <w:tabs>
          <w:tab w:val="left" w:pos="960"/>
        </w:tabs>
        <w:rPr>
          <w:b/>
        </w:rPr>
      </w:pPr>
    </w:p>
    <w:p w14:paraId="4220B68B" w14:textId="1A7F4FCE" w:rsidR="000F6EB9" w:rsidRDefault="0088532F">
      <w:pPr>
        <w:tabs>
          <w:tab w:val="left" w:pos="960"/>
        </w:tabs>
        <w:rPr>
          <w:sz w:val="22"/>
          <w:szCs w:val="22"/>
        </w:rPr>
      </w:pPr>
      <w:r>
        <w:rPr>
          <w:b/>
        </w:rPr>
        <w:lastRenderedPageBreak/>
        <w:t xml:space="preserve">PRIVACY NOTICE - </w:t>
      </w:r>
      <w:r>
        <w:t xml:space="preserve">Upper </w:t>
      </w:r>
      <w:proofErr w:type="spellStart"/>
      <w:r>
        <w:t>Stoodley</w:t>
      </w:r>
      <w:proofErr w:type="spellEnd"/>
      <w:r>
        <w:t xml:space="preserve"> Residents Association </w:t>
      </w:r>
    </w:p>
    <w:p w14:paraId="7C07D04E" w14:textId="77777777" w:rsidR="000F6EB9" w:rsidRDefault="000F6EB9">
      <w:pPr>
        <w:tabs>
          <w:tab w:val="left" w:pos="960"/>
        </w:tabs>
        <w:rPr>
          <w:sz w:val="16"/>
          <w:szCs w:val="16"/>
        </w:rPr>
      </w:pPr>
    </w:p>
    <w:p w14:paraId="52CF2A0F" w14:textId="77777777" w:rsidR="000F6EB9" w:rsidRDefault="0088532F">
      <w:pPr>
        <w:tabs>
          <w:tab w:val="left" w:pos="960"/>
        </w:tabs>
        <w:rPr>
          <w:sz w:val="22"/>
          <w:szCs w:val="22"/>
        </w:rPr>
      </w:pPr>
      <w:r>
        <w:rPr>
          <w:sz w:val="22"/>
          <w:szCs w:val="22"/>
        </w:rPr>
        <w:t xml:space="preserve">This notice applies to all individuals whose data is processed by Upper </w:t>
      </w:r>
      <w:proofErr w:type="spellStart"/>
      <w:r>
        <w:rPr>
          <w:sz w:val="22"/>
          <w:szCs w:val="22"/>
        </w:rPr>
        <w:t>Stoodley</w:t>
      </w:r>
      <w:proofErr w:type="spellEnd"/>
      <w:r>
        <w:rPr>
          <w:sz w:val="22"/>
          <w:szCs w:val="22"/>
        </w:rPr>
        <w:t xml:space="preserve"> Residents Association (USRA).  If you apply to be a member of </w:t>
      </w:r>
      <w:proofErr w:type="gramStart"/>
      <w:r>
        <w:rPr>
          <w:sz w:val="22"/>
          <w:szCs w:val="22"/>
        </w:rPr>
        <w:t>USRA</w:t>
      </w:r>
      <w:proofErr w:type="gramEnd"/>
      <w:r>
        <w:rPr>
          <w:sz w:val="22"/>
          <w:szCs w:val="22"/>
        </w:rPr>
        <w:t xml:space="preserve"> we will need to process your personal data.  This document outlines why and how we do this and your rights in this.   </w:t>
      </w:r>
    </w:p>
    <w:p w14:paraId="708D66AD" w14:textId="77777777" w:rsidR="000F6EB9" w:rsidRDefault="000F6EB9">
      <w:pPr>
        <w:tabs>
          <w:tab w:val="left" w:pos="960"/>
        </w:tabs>
        <w:rPr>
          <w:sz w:val="16"/>
          <w:szCs w:val="16"/>
        </w:rPr>
      </w:pPr>
    </w:p>
    <w:p w14:paraId="7BA8E3E5" w14:textId="77777777" w:rsidR="000F6EB9" w:rsidRDefault="0088532F">
      <w:pPr>
        <w:tabs>
          <w:tab w:val="left" w:pos="960"/>
        </w:tabs>
        <w:rPr>
          <w:sz w:val="20"/>
          <w:szCs w:val="20"/>
        </w:rPr>
      </w:pPr>
      <w:r>
        <w:rPr>
          <w:b/>
          <w:sz w:val="22"/>
          <w:szCs w:val="22"/>
        </w:rPr>
        <w:t>What is Personal Data?</w:t>
      </w:r>
    </w:p>
    <w:p w14:paraId="193BBB82" w14:textId="77777777" w:rsidR="000F6EB9" w:rsidRDefault="0088532F">
      <w:pPr>
        <w:tabs>
          <w:tab w:val="left" w:pos="960"/>
        </w:tabs>
        <w:rPr>
          <w:sz w:val="22"/>
          <w:szCs w:val="22"/>
        </w:rPr>
      </w:pPr>
      <w:r>
        <w:rPr>
          <w:sz w:val="22"/>
          <w:szCs w:val="22"/>
        </w:rPr>
        <w:t xml:space="preserve">Personal data is any information that relates to and identifies a living person.  For example, a name, an address, an identification number, an email </w:t>
      </w:r>
      <w:proofErr w:type="spellStart"/>
      <w:r>
        <w:rPr>
          <w:sz w:val="22"/>
          <w:szCs w:val="22"/>
        </w:rPr>
        <w:t>addresse</w:t>
      </w:r>
      <w:proofErr w:type="spellEnd"/>
      <w:r>
        <w:rPr>
          <w:sz w:val="22"/>
          <w:szCs w:val="22"/>
        </w:rPr>
        <w:t>, a telephone number, a signature. The GDPR data protection legislation requires that consent is provided for collection and processing of all types of personal data.</w:t>
      </w:r>
    </w:p>
    <w:p w14:paraId="239532AF" w14:textId="77777777" w:rsidR="000F6EB9" w:rsidRDefault="000F6EB9">
      <w:pPr>
        <w:tabs>
          <w:tab w:val="left" w:pos="960"/>
        </w:tabs>
        <w:rPr>
          <w:sz w:val="16"/>
          <w:szCs w:val="16"/>
        </w:rPr>
      </w:pPr>
    </w:p>
    <w:p w14:paraId="2DC62FDA" w14:textId="77777777" w:rsidR="000F6EB9" w:rsidRDefault="0088532F">
      <w:pPr>
        <w:tabs>
          <w:tab w:val="left" w:pos="960"/>
        </w:tabs>
        <w:rPr>
          <w:sz w:val="20"/>
          <w:szCs w:val="20"/>
        </w:rPr>
      </w:pPr>
      <w:r>
        <w:rPr>
          <w:b/>
          <w:sz w:val="22"/>
          <w:szCs w:val="22"/>
        </w:rPr>
        <w:t>Why do we collect and store personal data?</w:t>
      </w:r>
    </w:p>
    <w:p w14:paraId="27269497" w14:textId="77777777" w:rsidR="000F6EB9" w:rsidRDefault="0088532F">
      <w:pPr>
        <w:tabs>
          <w:tab w:val="left" w:pos="960"/>
        </w:tabs>
        <w:rPr>
          <w:sz w:val="22"/>
          <w:szCs w:val="22"/>
        </w:rPr>
      </w:pPr>
      <w:r>
        <w:rPr>
          <w:sz w:val="22"/>
          <w:szCs w:val="22"/>
        </w:rPr>
        <w:t xml:space="preserve">USRA need to collect personal data to fulfil the aims of the association and maintain membership details as set out in the Constitution.  We are committed to making sure that all personal information collected and processed is for the stated purpose(s) and will not be an invasion of your privacy.  </w:t>
      </w:r>
    </w:p>
    <w:p w14:paraId="0E1F28E5" w14:textId="77777777" w:rsidR="000F6EB9" w:rsidRDefault="000F6EB9">
      <w:pPr>
        <w:tabs>
          <w:tab w:val="left" w:pos="960"/>
        </w:tabs>
        <w:rPr>
          <w:sz w:val="16"/>
          <w:szCs w:val="16"/>
        </w:rPr>
      </w:pPr>
    </w:p>
    <w:p w14:paraId="5C7089F8" w14:textId="77777777" w:rsidR="000F6EB9" w:rsidRDefault="0088532F">
      <w:pPr>
        <w:tabs>
          <w:tab w:val="left" w:pos="960"/>
        </w:tabs>
        <w:rPr>
          <w:sz w:val="20"/>
          <w:szCs w:val="20"/>
        </w:rPr>
      </w:pPr>
      <w:r>
        <w:rPr>
          <w:b/>
          <w:sz w:val="22"/>
          <w:szCs w:val="22"/>
        </w:rPr>
        <w:t xml:space="preserve">What information will USRA collect and why? </w:t>
      </w:r>
    </w:p>
    <w:p w14:paraId="6469D272" w14:textId="77777777" w:rsidR="000F6EB9" w:rsidRDefault="0088532F">
      <w:pPr>
        <w:tabs>
          <w:tab w:val="left" w:pos="960"/>
        </w:tabs>
        <w:rPr>
          <w:sz w:val="22"/>
          <w:szCs w:val="22"/>
        </w:rPr>
      </w:pPr>
      <w:r>
        <w:rPr>
          <w:sz w:val="22"/>
          <w:szCs w:val="22"/>
        </w:rPr>
        <w:t>We will collect and use your personal data for the following purposes:</w:t>
      </w:r>
    </w:p>
    <w:p w14:paraId="4ABB5A12" w14:textId="77777777" w:rsidR="000F6EB9" w:rsidRDefault="000F6EB9">
      <w:pPr>
        <w:tabs>
          <w:tab w:val="left" w:pos="960"/>
        </w:tabs>
        <w:rPr>
          <w:sz w:val="16"/>
          <w:szCs w:val="16"/>
        </w:rPr>
      </w:pPr>
    </w:p>
    <w:p w14:paraId="107B4BA5" w14:textId="77777777" w:rsidR="000F6EB9" w:rsidRDefault="0088532F">
      <w:pPr>
        <w:numPr>
          <w:ilvl w:val="0"/>
          <w:numId w:val="1"/>
        </w:numPr>
        <w:tabs>
          <w:tab w:val="left" w:pos="960"/>
        </w:tabs>
        <w:rPr>
          <w:sz w:val="22"/>
          <w:szCs w:val="22"/>
        </w:rPr>
      </w:pPr>
      <w:proofErr w:type="gramStart"/>
      <w:r>
        <w:rPr>
          <w:sz w:val="22"/>
          <w:szCs w:val="22"/>
        </w:rPr>
        <w:t>in order to</w:t>
      </w:r>
      <w:proofErr w:type="gramEnd"/>
      <w:r>
        <w:rPr>
          <w:sz w:val="22"/>
          <w:szCs w:val="22"/>
        </w:rPr>
        <w:t xml:space="preserve"> assess your suitability to be a member of USRA (confirmation of residency within the defined geographical area)</w:t>
      </w:r>
    </w:p>
    <w:p w14:paraId="6511AA04" w14:textId="77777777" w:rsidR="000F6EB9" w:rsidRDefault="0088532F">
      <w:pPr>
        <w:numPr>
          <w:ilvl w:val="0"/>
          <w:numId w:val="1"/>
        </w:numPr>
        <w:tabs>
          <w:tab w:val="left" w:pos="960"/>
        </w:tabs>
        <w:rPr>
          <w:sz w:val="22"/>
          <w:szCs w:val="22"/>
        </w:rPr>
      </w:pPr>
      <w:proofErr w:type="gramStart"/>
      <w:r>
        <w:rPr>
          <w:sz w:val="22"/>
          <w:szCs w:val="22"/>
        </w:rPr>
        <w:t>in order to</w:t>
      </w:r>
      <w:proofErr w:type="gramEnd"/>
      <w:r>
        <w:rPr>
          <w:sz w:val="22"/>
          <w:szCs w:val="22"/>
        </w:rPr>
        <w:t xml:space="preserve"> contact you during your membership of USRA</w:t>
      </w:r>
    </w:p>
    <w:p w14:paraId="71B45AAE" w14:textId="77777777" w:rsidR="000F6EB9" w:rsidRDefault="0088532F">
      <w:pPr>
        <w:numPr>
          <w:ilvl w:val="0"/>
          <w:numId w:val="1"/>
        </w:numPr>
        <w:tabs>
          <w:tab w:val="left" w:pos="960"/>
        </w:tabs>
        <w:rPr>
          <w:sz w:val="22"/>
          <w:szCs w:val="22"/>
        </w:rPr>
      </w:pPr>
      <w:proofErr w:type="gramStart"/>
      <w:r>
        <w:rPr>
          <w:sz w:val="22"/>
          <w:szCs w:val="22"/>
        </w:rPr>
        <w:t>in order to</w:t>
      </w:r>
      <w:proofErr w:type="gramEnd"/>
      <w:r>
        <w:rPr>
          <w:sz w:val="22"/>
          <w:szCs w:val="22"/>
        </w:rPr>
        <w:t xml:space="preserve"> share information about common concerns and views of members of USRA</w:t>
      </w:r>
    </w:p>
    <w:p w14:paraId="2F07AF63" w14:textId="77777777" w:rsidR="000F6EB9" w:rsidRDefault="000F6EB9">
      <w:pPr>
        <w:tabs>
          <w:tab w:val="left" w:pos="960"/>
        </w:tabs>
        <w:rPr>
          <w:sz w:val="16"/>
          <w:szCs w:val="16"/>
        </w:rPr>
      </w:pPr>
    </w:p>
    <w:p w14:paraId="54E02B47" w14:textId="77777777" w:rsidR="000F6EB9" w:rsidRDefault="0088532F">
      <w:pPr>
        <w:tabs>
          <w:tab w:val="left" w:pos="960"/>
        </w:tabs>
        <w:rPr>
          <w:sz w:val="22"/>
          <w:szCs w:val="22"/>
        </w:rPr>
      </w:pPr>
      <w:r>
        <w:rPr>
          <w:sz w:val="22"/>
          <w:szCs w:val="22"/>
        </w:rPr>
        <w:t>We will only use your personal data for the purposes stated above.  If it becomes necessary to use your personal data for additional purposes this will only be done with your consent, unless we are required to do so by law.</w:t>
      </w:r>
    </w:p>
    <w:p w14:paraId="36E9131E" w14:textId="77777777" w:rsidR="000F6EB9" w:rsidRDefault="000F6EB9">
      <w:pPr>
        <w:tabs>
          <w:tab w:val="left" w:pos="960"/>
        </w:tabs>
        <w:rPr>
          <w:sz w:val="16"/>
          <w:szCs w:val="16"/>
        </w:rPr>
      </w:pPr>
    </w:p>
    <w:p w14:paraId="268F34F3" w14:textId="77777777" w:rsidR="000F6EB9" w:rsidRDefault="0088532F">
      <w:pPr>
        <w:tabs>
          <w:tab w:val="left" w:pos="960"/>
        </w:tabs>
        <w:rPr>
          <w:sz w:val="22"/>
          <w:szCs w:val="22"/>
        </w:rPr>
      </w:pPr>
      <w:r>
        <w:rPr>
          <w:sz w:val="22"/>
          <w:szCs w:val="22"/>
        </w:rPr>
        <w:t xml:space="preserve">USRA will process your data (i.e. collect, store and use) according to the requirements of data protection legislation (GDPR) </w:t>
      </w:r>
      <w:proofErr w:type="gramStart"/>
      <w:r>
        <w:rPr>
          <w:sz w:val="22"/>
          <w:szCs w:val="22"/>
        </w:rPr>
        <w:t>at all times</w:t>
      </w:r>
      <w:proofErr w:type="gramEnd"/>
      <w:r>
        <w:rPr>
          <w:sz w:val="22"/>
          <w:szCs w:val="22"/>
        </w:rPr>
        <w:t xml:space="preserve"> and will endeavour to keep your personal data up-to-date and accurate.  We will not keep your personal data for longer than is needed.</w:t>
      </w:r>
    </w:p>
    <w:p w14:paraId="5EEF19F4" w14:textId="77777777" w:rsidR="000F6EB9" w:rsidRDefault="000F6EB9">
      <w:pPr>
        <w:tabs>
          <w:tab w:val="left" w:pos="960"/>
        </w:tabs>
        <w:rPr>
          <w:sz w:val="16"/>
          <w:szCs w:val="16"/>
        </w:rPr>
      </w:pPr>
    </w:p>
    <w:p w14:paraId="15C39104" w14:textId="77777777" w:rsidR="000F6EB9" w:rsidRDefault="0088532F">
      <w:pPr>
        <w:jc w:val="both"/>
        <w:rPr>
          <w:sz w:val="20"/>
          <w:szCs w:val="20"/>
        </w:rPr>
      </w:pPr>
      <w:r>
        <w:rPr>
          <w:b/>
          <w:sz w:val="22"/>
          <w:szCs w:val="22"/>
        </w:rPr>
        <w:t>Your data, your consent</w:t>
      </w:r>
    </w:p>
    <w:p w14:paraId="0A9F0519" w14:textId="77777777" w:rsidR="000F6EB9" w:rsidRDefault="0088532F">
      <w:pPr>
        <w:tabs>
          <w:tab w:val="left" w:pos="960"/>
        </w:tabs>
        <w:rPr>
          <w:sz w:val="20"/>
          <w:szCs w:val="20"/>
        </w:rPr>
      </w:pPr>
      <w:r>
        <w:rPr>
          <w:sz w:val="22"/>
          <w:szCs w:val="22"/>
        </w:rPr>
        <w:t xml:space="preserve">You may give or withdraw your consent at any time where we are relying on consent to process your personal data.  Your consent will be sought when you apply to become a member of the USRA.  If you later wish to withdraw your consent or correct or amend your personal </w:t>
      </w:r>
      <w:proofErr w:type="gramStart"/>
      <w:r>
        <w:rPr>
          <w:sz w:val="22"/>
          <w:szCs w:val="22"/>
        </w:rPr>
        <w:t>data</w:t>
      </w:r>
      <w:proofErr w:type="gramEnd"/>
      <w:r>
        <w:rPr>
          <w:sz w:val="22"/>
          <w:szCs w:val="22"/>
        </w:rPr>
        <w:t xml:space="preserve"> you can do this by contacting the USRA Secretary. All requests to correct or amend data or to withdraw consent will be actioned within 14 days.</w:t>
      </w:r>
    </w:p>
    <w:p w14:paraId="11933DDE" w14:textId="77777777" w:rsidR="000F6EB9" w:rsidRDefault="000F6EB9">
      <w:pPr>
        <w:tabs>
          <w:tab w:val="left" w:pos="960"/>
        </w:tabs>
        <w:rPr>
          <w:b/>
          <w:sz w:val="22"/>
          <w:szCs w:val="22"/>
        </w:rPr>
      </w:pPr>
    </w:p>
    <w:p w14:paraId="58B92073" w14:textId="77777777" w:rsidR="000F6EB9" w:rsidRDefault="0088532F">
      <w:pPr>
        <w:tabs>
          <w:tab w:val="left" w:pos="960"/>
        </w:tabs>
        <w:rPr>
          <w:sz w:val="20"/>
          <w:szCs w:val="20"/>
        </w:rPr>
      </w:pPr>
      <w:r>
        <w:rPr>
          <w:b/>
          <w:sz w:val="22"/>
          <w:szCs w:val="22"/>
        </w:rPr>
        <w:t>Further information</w:t>
      </w:r>
    </w:p>
    <w:p w14:paraId="511EBB76" w14:textId="77777777" w:rsidR="000F6EB9" w:rsidRDefault="0088532F">
      <w:pPr>
        <w:tabs>
          <w:tab w:val="left" w:pos="960"/>
        </w:tabs>
        <w:rPr>
          <w:sz w:val="22"/>
          <w:szCs w:val="22"/>
        </w:rPr>
      </w:pPr>
      <w:r>
        <w:rPr>
          <w:sz w:val="22"/>
          <w:szCs w:val="22"/>
        </w:rPr>
        <w:t xml:space="preserve">You have rights which you can exercise in relation to the information we hold about you under the General Data Protection Regulations (GDPR).  You can read more about this on the ICO’s website. </w:t>
      </w:r>
    </w:p>
    <w:p w14:paraId="230A75FC" w14:textId="77777777" w:rsidR="000F6EB9" w:rsidRDefault="000F6EB9">
      <w:pPr>
        <w:tabs>
          <w:tab w:val="left" w:pos="960"/>
        </w:tabs>
        <w:rPr>
          <w:sz w:val="20"/>
          <w:szCs w:val="20"/>
        </w:rPr>
      </w:pPr>
    </w:p>
    <w:p w14:paraId="635D0F66" w14:textId="77777777" w:rsidR="000F6EB9" w:rsidRDefault="0088532F">
      <w:pPr>
        <w:tabs>
          <w:tab w:val="left" w:pos="960"/>
        </w:tabs>
        <w:rPr>
          <w:sz w:val="20"/>
          <w:szCs w:val="20"/>
        </w:rPr>
      </w:pPr>
      <w:r>
        <w:rPr>
          <w:b/>
          <w:sz w:val="22"/>
          <w:szCs w:val="22"/>
        </w:rPr>
        <w:t>How to contact USRA</w:t>
      </w:r>
    </w:p>
    <w:p w14:paraId="0424A781" w14:textId="77777777" w:rsidR="000F6EB9" w:rsidRDefault="0088532F">
      <w:pPr>
        <w:tabs>
          <w:tab w:val="left" w:pos="960"/>
        </w:tabs>
        <w:rPr>
          <w:sz w:val="22"/>
          <w:szCs w:val="22"/>
        </w:rPr>
      </w:pPr>
      <w:r>
        <w:rPr>
          <w:sz w:val="22"/>
          <w:szCs w:val="22"/>
        </w:rPr>
        <w:t>If you have any questions, concerns or worries about how your personal data is being collected and processed by us, please contact us by email:</w:t>
      </w:r>
    </w:p>
    <w:p w14:paraId="7E0532AC" w14:textId="1492EBE8" w:rsidR="0088532F" w:rsidRDefault="00B66C27">
      <w:pPr>
        <w:tabs>
          <w:tab w:val="left" w:pos="960"/>
        </w:tabs>
        <w:rPr>
          <w:sz w:val="22"/>
          <w:szCs w:val="22"/>
        </w:rPr>
      </w:pPr>
      <w:hyperlink r:id="rId9" w:history="1">
        <w:r w:rsidR="0088532F" w:rsidRPr="00256C9D">
          <w:rPr>
            <w:rStyle w:val="Hyperlink"/>
            <w:sz w:val="22"/>
            <w:szCs w:val="22"/>
          </w:rPr>
          <w:t>janeatusrasecretary@gmail.com</w:t>
        </w:r>
      </w:hyperlink>
      <w:r w:rsidR="0088532F">
        <w:rPr>
          <w:sz w:val="22"/>
          <w:szCs w:val="22"/>
        </w:rPr>
        <w:t xml:space="preserve"> </w:t>
      </w:r>
    </w:p>
    <w:p w14:paraId="0D3AC57A" w14:textId="547E0D45" w:rsidR="000F6EB9" w:rsidRDefault="0088532F">
      <w:pPr>
        <w:tabs>
          <w:tab w:val="left" w:pos="960"/>
        </w:tabs>
      </w:pPr>
      <w:r>
        <w:rPr>
          <w:color w:val="1155CC"/>
          <w:sz w:val="22"/>
          <w:szCs w:val="22"/>
        </w:rPr>
        <w:t>Final version July 2024</w:t>
      </w:r>
    </w:p>
    <w:sectPr w:rsidR="000F6EB9">
      <w:headerReference w:type="even" r:id="rId10"/>
      <w:headerReference w:type="default" r:id="rId11"/>
      <w:footerReference w:type="even" r:id="rId12"/>
      <w:footerReference w:type="default" r:id="rId13"/>
      <w:headerReference w:type="first" r:id="rId14"/>
      <w:footerReference w:type="first" r:id="rId15"/>
      <w:pgSz w:w="11900" w:h="16840"/>
      <w:pgMar w:top="567" w:right="1797" w:bottom="1440"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3816B" w14:textId="77777777" w:rsidR="0088532F" w:rsidRDefault="0088532F">
      <w:r>
        <w:separator/>
      </w:r>
    </w:p>
  </w:endnote>
  <w:endnote w:type="continuationSeparator" w:id="0">
    <w:p w14:paraId="08FCF13D" w14:textId="77777777" w:rsidR="0088532F" w:rsidRDefault="0088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881DD" w14:textId="77777777" w:rsidR="000F6EB9" w:rsidRDefault="000F6EB9">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1787F" w14:textId="77777777" w:rsidR="000F6EB9" w:rsidRDefault="000F6EB9">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527BB" w14:textId="77777777" w:rsidR="000F6EB9" w:rsidRDefault="000F6EB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45107" w14:textId="77777777" w:rsidR="0088532F" w:rsidRDefault="0088532F">
      <w:r>
        <w:separator/>
      </w:r>
    </w:p>
  </w:footnote>
  <w:footnote w:type="continuationSeparator" w:id="0">
    <w:p w14:paraId="0218C0FF" w14:textId="77777777" w:rsidR="0088532F" w:rsidRDefault="00885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EC297" w14:textId="77777777" w:rsidR="000F6EB9" w:rsidRDefault="000F6EB9">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20456" w14:textId="77777777" w:rsidR="000F6EB9" w:rsidRDefault="000F6EB9">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F69FB" w14:textId="77777777" w:rsidR="000F6EB9" w:rsidRDefault="000F6EB9">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313557"/>
    <w:multiLevelType w:val="multilevel"/>
    <w:tmpl w:val="1E0E63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71596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EB9"/>
    <w:rsid w:val="000F6EB9"/>
    <w:rsid w:val="00870448"/>
    <w:rsid w:val="0088532F"/>
    <w:rsid w:val="009A2688"/>
    <w:rsid w:val="00B66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5F75D"/>
  <w15:docId w15:val="{6F2C8563-94CB-4241-932A-3D3A803A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88532F"/>
    <w:rPr>
      <w:color w:val="0000FF" w:themeColor="hyperlink"/>
      <w:u w:val="single"/>
    </w:rPr>
  </w:style>
  <w:style w:type="character" w:styleId="UnresolvedMention">
    <w:name w:val="Unresolved Mention"/>
    <w:basedOn w:val="DefaultParagraphFont"/>
    <w:uiPriority w:val="99"/>
    <w:semiHidden/>
    <w:unhideWhenUsed/>
    <w:rsid w:val="00885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janeatusrasecretary@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neatusrasecretary@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3194</Characters>
  <Application>Microsoft Office Word</Application>
  <DocSecurity>4</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Henderson</dc:creator>
  <cp:lastModifiedBy>Ann Henderson</cp:lastModifiedBy>
  <cp:revision>2</cp:revision>
  <dcterms:created xsi:type="dcterms:W3CDTF">2024-08-18T11:57:00Z</dcterms:created>
  <dcterms:modified xsi:type="dcterms:W3CDTF">2024-08-18T11:57:00Z</dcterms:modified>
</cp:coreProperties>
</file>